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4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0"/>
          <w:szCs w:val="30"/>
          <w:rFonts w:ascii="Times New Roman" w:cs="Times New Roman" w:eastAsia="Times New Roman" w:hAnsi="Times New Roman"/>
        </w:rPr>
        <w:t xml:space="preserve">HỢP ĐỒNG CHUYỂN NHƯỢNG (MUA BÁN)</w:t>
      </w:r>
    </w:p>
    <w:p>
      <w:pPr>
        <w:spacing w:before="0" w:after="40" w:line="300" w:lineRule="auto"/>
        <w:jc w:val="center"/>
      </w:pPr>
      <w:r>
        <w:rPr>
          <w:b/>
          <w:bCs/>
          <w:sz w:val="30"/>
          <w:szCs w:val="30"/>
          <w:rFonts w:ascii="Times New Roman" w:cs="Times New Roman" w:eastAsia="Times New Roman" w:hAnsi="Times New Roman"/>
        </w:rPr>
        <w:t xml:space="preserve">NHÀ Ở VÀ QUYỀN SỬ DỤNG ĐẤT</w:t>
      </w:r>
    </w:p>
    <w:p>
      <w:pPr>
        <w:spacing w:before="0" w:after="140" w:line="300" w:lineRule="auto"/>
        <w:jc w:val="center"/>
      </w:pPr>
      <w:r>
        <w:rPr>
          <w:sz w:val="26"/>
          <w:szCs w:val="26"/>
          <w:rFonts w:ascii="Times New Roman" w:cs="Times New Roman" w:eastAsia="Times New Roman" w:hAnsi="Times New Roman"/>
        </w:rPr>
        <w:t xml:space="preserve">Số công chứng/chứng thực: ......../20...... (do tổ chức công chứng, cơ quan chứng thực ghi)</w:t>
      </w:r>
    </w:p>
    <w:p>
      <w:pPr>
        <w:spacing w:before="0" w:after="20" w:line="300" w:lineRule="auto"/>
        <w:ind w:firstLine="567"/>
        <w:jc w:val="both"/>
      </w:pPr>
      <w:r>
        <w:rPr>
          <w:sz w:val="26"/>
          <w:szCs w:val="26"/>
          <w:rFonts w:ascii="Times New Roman" w:cs="Times New Roman" w:eastAsia="Times New Roman" w:hAnsi="Times New Roman"/>
        </w:rPr>
        <w:t xml:space="preserve">Căn cứ Bộ luật Dân sự 2015; Luật Đất đai 2024; Luật Nhà ở 2023; Luật Công chứng 2024 và các văn bản hướng dẫn;</w:t>
      </w:r>
    </w:p>
    <w:p>
      <w:pPr>
        <w:spacing w:before="0" w:after="120" w:line="300" w:lineRule="auto"/>
        <w:ind w:firstLine="567"/>
        <w:jc w:val="both"/>
      </w:pPr>
      <w:r>
        <w:rPr>
          <w:sz w:val="26"/>
          <w:szCs w:val="26"/>
          <w:rFonts w:ascii="Times New Roman" w:cs="Times New Roman" w:eastAsia="Times New Roman" w:hAnsi="Times New Roman"/>
        </w:rPr>
        <w:t xml:space="preserve">Căn cứ nhu cầu và khả năng của hai bên, hôm nay tại ................................................, chúng tôi gồm:</w:t>
      </w:r>
    </w:p>
    <w:p>
      <w:pPr>
        <w:keepNext/>
        <w:spacing w:before="0" w:after="40" w:line="300" w:lineRule="auto"/>
        <w:jc w:val="left"/>
      </w:pPr>
      <w:r>
        <w:rPr>
          <w:b/>
          <w:bCs/>
          <w:sz w:val="26"/>
          <w:szCs w:val="26"/>
          <w:rFonts w:ascii="Times New Roman" w:cs="Times New Roman" w:eastAsia="Times New Roman" w:hAnsi="Times New Roman"/>
        </w:rPr>
        <w:t xml:space="preserve">BÊN BÁN (gọi là Bên A):</w:t>
      </w:r>
      <w:r>
        <w:rPr>
          <w:sz w:val="26"/>
          <w:szCs w:val="26"/>
          <w:rFonts w:ascii="Times New Roman" w:cs="Times New Roman" w:eastAsia="Times New Roman" w:hAnsi="Times New Roman"/>
        </w:rPr>
        <w:t xml:space="preserve"> (1)</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Tình trạng hôn nhân/đồng sở hữu (3):</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Vợ/chồng hoặc người đồng sở hữu của Bên A (nếu có):</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MUA (gọi là Bên B):</w:t>
      </w:r>
      <w:r>
        <w:rPr>
          <w:sz w:val="26"/>
          <w:szCs w:val="26"/>
          <w:rFonts w:ascii="Times New Roman" w:cs="Times New Roman" w:eastAsia="Times New Roman" w:hAnsi="Times New Roman"/>
        </w:rPr>
        <w:t xml:space="preserve"> (2)</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Tình trạng hôn nhân/đồng sở hữu (3):</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Vợ/chồng hoặc người cùng nhận chuyển nhượng của Bên B (nếu có):</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Sinh năm:</w:t>
      </w:r>
      <w:r>
        <w:rPr>
          <w:sz w:val="26"/>
          <w:szCs w:val="26"/>
          <w:rFonts w:ascii="Times New Roman" w:cs="Times New Roman" w:eastAsia="Times New Roman" w:hAnsi="Times New Roman"/>
        </w:rPr>
        <w:tab/>
      </w:r>
    </w:p>
    <w:p>
      <w:pPr>
        <w:tabs>
          <w:tab w:val="right" w:pos="50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CCCD/định danh cá nhân: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Hai bên tự nguyện thỏa thuận ký hợp đồng chuyển nhượng (mua bán) nhà ở và quyền sử dụng đất với các điều khoản sau:</w:t>
      </w:r>
    </w:p>
    <w:p>
      <w:pPr>
        <w:keepNext/>
        <w:spacing w:before="0" w:after="100" w:line="300" w:lineRule="auto"/>
        <w:jc w:val="left"/>
      </w:pPr>
      <w:r>
        <w:rPr>
          <w:b/>
          <w:bCs/>
          <w:sz w:val="26"/>
          <w:szCs w:val="26"/>
          <w:rFonts w:ascii="Times New Roman" w:cs="Times New Roman" w:eastAsia="Times New Roman" w:hAnsi="Times New Roman"/>
        </w:rPr>
        <w:t xml:space="preserve">Điều 1. Thông tin về nhà ở và thửa đất</w:t>
      </w:r>
    </w:p>
    <w:p>
      <w:pPr>
        <w:keepNext/>
        <w:spacing w:before="0" w:after="40" w:line="300" w:lineRule="auto"/>
        <w:ind w:left="280" w:firstLine="0"/>
        <w:jc w:val="left"/>
      </w:pPr>
      <w:r>
        <w:rPr>
          <w:b/>
          <w:bCs/>
          <w:sz w:val="26"/>
          <w:szCs w:val="26"/>
          <w:rFonts w:ascii="Times New Roman" w:cs="Times New Roman" w:eastAsia="Times New Roman" w:hAnsi="Times New Roman"/>
        </w:rPr>
        <w:t xml:space="preserve">1. Về thửa đất:</w:t>
      </w:r>
    </w:p>
    <w:p>
      <w:pPr>
        <w:tabs>
          <w:tab w:val="right" w:pos="3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Thửa đất số:</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Tờ bản đồ số:</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thửa đất (số nhà, đường/thôn, xã/phường, tỉnh/thành phố):</w:t>
      </w:r>
      <w:r>
        <w:rPr>
          <w:sz w:val="26"/>
          <w:szCs w:val="26"/>
          <w:rFonts w:ascii="Times New Roman" w:cs="Times New Roman" w:eastAsia="Times New Roman" w:hAnsi="Times New Roman"/>
        </w:rPr>
        <w:tab/>
      </w:r>
    </w:p>
    <w:p>
      <w:pPr>
        <w:tabs>
          <w:tab w:val="right" w:pos="30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Diện tích:</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m²   Hình thức sử dụng (riêng/chung):</w:t>
      </w:r>
      <w:r>
        <w:rPr>
          <w:sz w:val="26"/>
          <w:szCs w:val="26"/>
          <w:rFonts w:ascii="Times New Roman" w:cs="Times New Roman" w:eastAsia="Times New Roman" w:hAnsi="Times New Roman"/>
        </w:rPr>
        <w:tab/>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Mục đích sử dụng đất:</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Thời hạn sử dụng: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Nguồn gốc sử dụng đất:</w:t>
      </w:r>
      <w:r>
        <w:rPr>
          <w:sz w:val="26"/>
          <w:szCs w:val="26"/>
          <w:rFonts w:ascii="Times New Roman" w:cs="Times New Roman" w:eastAsia="Times New Roman" w:hAnsi="Times New Roman"/>
        </w:rPr>
        <w:tab/>
      </w:r>
    </w:p>
    <w:p>
      <w:pPr>
        <w:keepNext/>
        <w:spacing w:before="0" w:after="40" w:line="300" w:lineRule="auto"/>
        <w:ind w:left="280" w:firstLine="0"/>
        <w:jc w:val="left"/>
      </w:pPr>
      <w:r>
        <w:rPr>
          <w:b/>
          <w:bCs/>
          <w:sz w:val="26"/>
          <w:szCs w:val="26"/>
          <w:rFonts w:ascii="Times New Roman" w:cs="Times New Roman" w:eastAsia="Times New Roman" w:hAnsi="Times New Roman"/>
        </w:rPr>
        <w:t xml:space="preserve">2. Về nhà ở, tài sản gắn liền với đất:</w:t>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Loại nhà ở, số tầng:</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Kết cấu:</w:t>
      </w:r>
      <w:r>
        <w:rPr>
          <w:sz w:val="26"/>
          <w:szCs w:val="26"/>
          <w:rFonts w:ascii="Times New Roman" w:cs="Times New Roman" w:eastAsia="Times New Roman" w:hAnsi="Times New Roman"/>
        </w:rPr>
        <w:tab/>
      </w:r>
    </w:p>
    <w:p>
      <w:pPr>
        <w:tabs>
          <w:tab w:val="right" w:pos="3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Diện tích xây dựng:</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m²   Tổng diện tích sàn: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Tài sản khác gắn liền với đất (nếu có):</w:t>
      </w:r>
      <w:r>
        <w:rPr>
          <w:sz w:val="26"/>
          <w:szCs w:val="26"/>
          <w:rFonts w:ascii="Times New Roman" w:cs="Times New Roman" w:eastAsia="Times New Roman" w:hAnsi="Times New Roman"/>
        </w:rPr>
        <w:tab/>
      </w:r>
    </w:p>
    <w:p>
      <w:pPr>
        <w:keepNext/>
        <w:spacing w:before="0" w:after="40" w:line="300" w:lineRule="auto"/>
        <w:ind w:left="280" w:firstLine="0"/>
        <w:jc w:val="left"/>
      </w:pPr>
      <w:r>
        <w:rPr>
          <w:b/>
          <w:bCs/>
          <w:sz w:val="26"/>
          <w:szCs w:val="26"/>
          <w:rFonts w:ascii="Times New Roman" w:cs="Times New Roman" w:eastAsia="Times New Roman" w:hAnsi="Times New Roman"/>
        </w:rPr>
        <w:t xml:space="preserve">3. Giấy tờ về quyền sở hữu, quyền sử dụng: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Giấy chứng nhận quyền sử dụng đất, quyền sở hữu tài sản gắn liền với đất (hoặc loại giấy chứng nhận đã cấp trước đây) số:</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vào sổ cấp giấy chứng nhận: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Cơ quan cấp:</w:t>
      </w:r>
      <w:r>
        <w:rPr>
          <w:sz w:val="26"/>
          <w:szCs w:val="26"/>
          <w:rFonts w:ascii="Times New Roman" w:cs="Times New Roman" w:eastAsia="Times New Roman" w:hAnsi="Times New Roman"/>
        </w:rPr>
        <w:tab/>
      </w:r>
    </w:p>
    <w:p>
      <w:pPr>
        <w:keepNext/>
        <w:spacing w:before="0" w:after="40" w:line="300" w:lineRule="auto"/>
        <w:ind w:left="280" w:firstLine="0"/>
        <w:jc w:val="left"/>
      </w:pPr>
      <w:r>
        <w:rPr>
          <w:b/>
          <w:bCs/>
          <w:sz w:val="26"/>
          <w:szCs w:val="26"/>
          <w:rFonts w:ascii="Times New Roman" w:cs="Times New Roman" w:eastAsia="Times New Roman" w:hAnsi="Times New Roman"/>
        </w:rPr>
        <w:t xml:space="preserve">4. Hiện trạng khác (4):</w:t>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2. Giá chuyển nhượng và phương thức thanh toán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Giá chuyển nhượng toàn bộ nhà ở và quyền sử dụng đất:</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Bằng chữ:</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Tiền đặt cọc đã giao (theo hợp đồng đặt cọc ngày ......), được khấu trừ vào giá:</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Đợt thanh toán tiếp theo (số tiền, thời hạn, hình thức chuyển khoản hoặc tiền mặt) (5):</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 xml:space="preserve">4. Số tiền còn lại thanh toán khi:</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3. Giao nhận nhà đất và giấy tờ</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Bên A bàn giao nhà ở, đất đúng hiện trạng nêu ở Điều 1 vào ngày:</w:t>
      </w:r>
      <w:r>
        <w:rPr>
          <w:sz w:val="26"/>
          <w:szCs w:val="26"/>
          <w:rFonts w:ascii="Times New Roman" w:cs="Times New Roman" w:eastAsia="Times New Roman" w:hAnsi="Times New Roman"/>
        </w:rPr>
        <w:tab/>
      </w:r>
    </w:p>
    <w:p>
      <w:pPr>
        <w:spacing w:before="0" w:after="60" w:line="300" w:lineRule="auto"/>
        <w:ind w:left="280" w:firstLine="0"/>
        <w:jc w:val="both"/>
      </w:pPr>
      <w:r>
        <w:rPr>
          <w:sz w:val="26"/>
          <w:szCs w:val="26"/>
          <w:rFonts w:ascii="Times New Roman" w:cs="Times New Roman" w:eastAsia="Times New Roman" w:hAnsi="Times New Roman"/>
        </w:rPr>
        <w:t xml:space="preserve">Trước thời điểm bàn giao, Bên A có trách nhiệm bảo quản nhà đất và thanh toán đầy đủ tiền điện, nước, internet và các chi phí phát sinh.</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Bên A bàn giao bản chính Giấy chứng nhận và giấy tờ liên quan cho Bên B vào ngày:</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3. Hai bên lập biên bản bàn giao, có chữ ký của hai bên.</w:t>
      </w:r>
    </w:p>
    <w:p>
      <w:pPr>
        <w:keepNext/>
        <w:spacing w:before="0" w:after="100" w:line="300" w:lineRule="auto"/>
        <w:jc w:val="left"/>
      </w:pPr>
      <w:r>
        <w:rPr>
          <w:b/>
          <w:bCs/>
          <w:sz w:val="26"/>
          <w:szCs w:val="26"/>
          <w:rFonts w:ascii="Times New Roman" w:cs="Times New Roman" w:eastAsia="Times New Roman" w:hAnsi="Times New Roman"/>
        </w:rPr>
        <w:t xml:space="preserve">Điều 4. Thuế, phí và lệ phí</w:t>
      </w:r>
    </w:p>
    <w:p>
      <w:pPr>
        <w:spacing w:before="0" w:after="40" w:line="300" w:lineRule="auto"/>
        <w:ind w:left="280" w:firstLine="0"/>
        <w:jc w:val="both"/>
      </w:pPr>
      <w:r>
        <w:rPr>
          <w:sz w:val="26"/>
          <w:szCs w:val="26"/>
          <w:rFonts w:ascii="Times New Roman" w:cs="Times New Roman" w:eastAsia="Times New Roman" w:hAnsi="Times New Roman"/>
        </w:rPr>
        <w:t xml:space="preserve">Thuế, phí, lệ phí liên quan đến việc chuyển nhượng, gồm thuế thu nhập cá nhân, lệ phí trước bạ, phí công chứng, phí và lệ phí đăng ký biến động đất đai, được hai bên thỏa thuận như sau (6):</w:t>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0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5. Đăng ký biến động (sang tên)</w:t>
      </w:r>
    </w:p>
    <w:p>
      <w:pPr>
        <w:spacing w:before="0" w:after="40" w:line="300" w:lineRule="auto"/>
        <w:ind w:left="280" w:firstLine="0"/>
        <w:jc w:val="both"/>
      </w:pPr>
      <w:r>
        <w:rPr>
          <w:sz w:val="26"/>
          <w:szCs w:val="26"/>
          <w:rFonts w:ascii="Times New Roman" w:cs="Times New Roman" w:eastAsia="Times New Roman" w:hAnsi="Times New Roman"/>
        </w:rPr>
        <w:t xml:space="preserve">1. Sau khi hợp đồng được công chứng hoặc chứng thực, hai bên thống nhất bên nào nộp hồ sơ đăng ký biến động tại cơ quan đăng ký đất đai có thẩm quyền:</w:t>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2. Bên A có trách nhiệm hỗ trợ, ký giấy tờ cần thiết và cung cấp thông tin, tài liệu trong thời hạn ...... ngày kể từ khi Bên B yêu cầu.</w:t>
      </w:r>
    </w:p>
    <w:p>
      <w:pPr>
        <w:keepNext/>
        <w:spacing w:before="0" w:after="100" w:line="300" w:lineRule="auto"/>
        <w:jc w:val="left"/>
      </w:pPr>
      <w:r>
        <w:rPr>
          <w:b/>
          <w:bCs/>
          <w:sz w:val="26"/>
          <w:szCs w:val="26"/>
          <w:rFonts w:ascii="Times New Roman" w:cs="Times New Roman" w:eastAsia="Times New Roman" w:hAnsi="Times New Roman"/>
        </w:rPr>
        <w:t xml:space="preserve">Điều 6. Quyền và nghĩa vụ của Bên bán</w:t>
      </w:r>
    </w:p>
    <w:p>
      <w:pPr>
        <w:spacing w:before="0" w:after="40" w:line="300" w:lineRule="auto"/>
        <w:ind w:left="280" w:firstLine="0"/>
        <w:jc w:val="both"/>
      </w:pPr>
      <w:r>
        <w:rPr>
          <w:sz w:val="26"/>
          <w:szCs w:val="26"/>
          <w:rFonts w:ascii="Times New Roman" w:cs="Times New Roman" w:eastAsia="Times New Roman" w:hAnsi="Times New Roman"/>
        </w:rPr>
        <w:t xml:space="preserve">1. Nhận đủ tiền chuyển nhượng theo Điều 2.</w:t>
      </w:r>
    </w:p>
    <w:p>
      <w:pPr>
        <w:spacing w:before="0" w:after="40" w:line="300" w:lineRule="auto"/>
        <w:ind w:left="280" w:firstLine="0"/>
        <w:jc w:val="both"/>
      </w:pPr>
      <w:r>
        <w:rPr>
          <w:sz w:val="26"/>
          <w:szCs w:val="26"/>
          <w:rFonts w:ascii="Times New Roman" w:cs="Times New Roman" w:eastAsia="Times New Roman" w:hAnsi="Times New Roman"/>
        </w:rPr>
        <w:t xml:space="preserve">2. Bàn giao đúng nhà đất, giấy tờ theo Điều 3; hoàn tất nghĩa vụ tài chính về đất đai phát sinh trước thời điểm bàn giao (nếu có).</w:t>
      </w:r>
    </w:p>
    <w:p>
      <w:pPr>
        <w:spacing w:before="0" w:after="100" w:line="300" w:lineRule="auto"/>
        <w:ind w:left="280" w:firstLine="0"/>
        <w:jc w:val="both"/>
      </w:pPr>
      <w:r>
        <w:rPr>
          <w:sz w:val="26"/>
          <w:szCs w:val="26"/>
          <w:rFonts w:ascii="Times New Roman" w:cs="Times New Roman" w:eastAsia="Times New Roman" w:hAnsi="Times New Roman"/>
        </w:rPr>
        <w:t xml:space="preserve">3. Hỗ trợ Bên B hoàn tất thủ tục đăng ký biến động theo Điều 5.</w:t>
      </w:r>
    </w:p>
    <w:p>
      <w:pPr>
        <w:keepNext/>
        <w:spacing w:before="0" w:after="100" w:line="300" w:lineRule="auto"/>
        <w:jc w:val="left"/>
      </w:pPr>
      <w:r>
        <w:rPr>
          <w:b/>
          <w:bCs/>
          <w:sz w:val="26"/>
          <w:szCs w:val="26"/>
          <w:rFonts w:ascii="Times New Roman" w:cs="Times New Roman" w:eastAsia="Times New Roman" w:hAnsi="Times New Roman"/>
        </w:rPr>
        <w:t xml:space="preserve">Điều 7. Quyền và nghĩa vụ của Bên mua</w:t>
      </w:r>
    </w:p>
    <w:p>
      <w:pPr>
        <w:spacing w:before="0" w:after="40" w:line="300" w:lineRule="auto"/>
        <w:ind w:left="280" w:firstLine="0"/>
        <w:jc w:val="both"/>
      </w:pPr>
      <w:r>
        <w:rPr>
          <w:sz w:val="26"/>
          <w:szCs w:val="26"/>
          <w:rFonts w:ascii="Times New Roman" w:cs="Times New Roman" w:eastAsia="Times New Roman" w:hAnsi="Times New Roman"/>
        </w:rPr>
        <w:t xml:space="preserve">1. Thanh toán đủ, đúng hạn; nhận nhà đất, giấy tờ theo Điều 3.</w:t>
      </w:r>
    </w:p>
    <w:p>
      <w:pPr>
        <w:spacing w:before="0" w:after="40" w:line="300" w:lineRule="auto"/>
        <w:ind w:left="280" w:firstLine="0"/>
        <w:jc w:val="both"/>
      </w:pPr>
      <w:r>
        <w:rPr>
          <w:sz w:val="26"/>
          <w:szCs w:val="26"/>
          <w:rFonts w:ascii="Times New Roman" w:cs="Times New Roman" w:eastAsia="Times New Roman" w:hAnsi="Times New Roman"/>
        </w:rPr>
        <w:t xml:space="preserve">2. Thực hiện thủ tục đăng ký biến động và nộp các khoản thuế, phí, lệ phí theo thỏa thuận tại Điều 4.</w:t>
      </w:r>
    </w:p>
    <w:p>
      <w:pPr>
        <w:spacing w:before="0" w:after="100" w:line="300" w:lineRule="auto"/>
        <w:ind w:left="280" w:firstLine="0"/>
        <w:jc w:val="both"/>
      </w:pPr>
      <w:r>
        <w:rPr>
          <w:sz w:val="26"/>
          <w:szCs w:val="26"/>
          <w:rFonts w:ascii="Times New Roman" w:cs="Times New Roman" w:eastAsia="Times New Roman" w:hAnsi="Times New Roman"/>
        </w:rPr>
        <w:t xml:space="preserve">3. Sử dụng đất, nhà ở đúng mục đích sử dụng và đúng quy định của pháp luật.</w:t>
      </w:r>
    </w:p>
    <w:p>
      <w:pPr>
        <w:keepNext/>
        <w:spacing w:before="0" w:after="100" w:line="300" w:lineRule="auto"/>
        <w:jc w:val="left"/>
      </w:pPr>
      <w:r>
        <w:rPr>
          <w:b/>
          <w:bCs/>
          <w:sz w:val="26"/>
          <w:szCs w:val="26"/>
          <w:rFonts w:ascii="Times New Roman" w:cs="Times New Roman" w:eastAsia="Times New Roman" w:hAnsi="Times New Roman"/>
        </w:rPr>
        <w:t xml:space="preserve">Điều 8. Cam kết của các bên</w:t>
      </w:r>
    </w:p>
    <w:p>
      <w:pPr>
        <w:keepNext/>
        <w:spacing w:before="0" w:after="40" w:line="300" w:lineRule="auto"/>
        <w:ind w:left="280" w:firstLine="0"/>
        <w:jc w:val="left"/>
      </w:pPr>
      <w:r>
        <w:rPr>
          <w:b/>
          <w:bCs/>
          <w:sz w:val="26"/>
          <w:szCs w:val="26"/>
          <w:rFonts w:ascii="Times New Roman" w:cs="Times New Roman" w:eastAsia="Times New Roman" w:hAnsi="Times New Roman"/>
        </w:rPr>
        <w:t xml:space="preserve">1. Bên A cam kết:</w:t>
      </w:r>
    </w:p>
    <w:p>
      <w:pPr>
        <w:spacing w:before="0" w:after="30" w:line="300" w:lineRule="auto"/>
        <w:ind w:left="560" w:firstLine="0"/>
        <w:jc w:val="both"/>
      </w:pPr>
      <w:r>
        <w:rPr>
          <w:sz w:val="26"/>
          <w:szCs w:val="26"/>
          <w:rFonts w:ascii="Times New Roman" w:cs="Times New Roman" w:eastAsia="Times New Roman" w:hAnsi="Times New Roman"/>
        </w:rPr>
        <w:t xml:space="preserve">a) Nhà ở và quyền sử dụng đất thuộc quyền của Bên A, có Giấy chứng nhận hợp pháp (bản chính hiện do Bên A giữ).</w:t>
      </w:r>
    </w:p>
    <w:p>
      <w:pPr>
        <w:spacing w:before="0" w:after="30" w:line="300" w:lineRule="auto"/>
        <w:ind w:left="560" w:firstLine="0"/>
        <w:jc w:val="both"/>
      </w:pPr>
      <w:r>
        <w:rPr>
          <w:sz w:val="26"/>
          <w:szCs w:val="26"/>
          <w:rFonts w:ascii="Times New Roman" w:cs="Times New Roman" w:eastAsia="Times New Roman" w:hAnsi="Times New Roman"/>
        </w:rPr>
        <w:t xml:space="preserve">b) Tại thời điểm ký, nhà đất không có tranh chấp, không bị kê biên hoặc áp dụng biện pháp bảo đảm thi hành án, không bị áp dụng biện pháp khẩn cấp tạm thời, đất còn thời hạn sử dụng.</w:t>
      </w:r>
    </w:p>
    <w:p>
      <w:pPr>
        <w:spacing w:before="0" w:after="30" w:line="300" w:lineRule="auto"/>
        <w:ind w:left="560" w:firstLine="0"/>
        <w:jc w:val="both"/>
      </w:pPr>
      <w:r>
        <w:rPr>
          <w:sz w:val="26"/>
          <w:szCs w:val="26"/>
          <w:rFonts w:ascii="Times New Roman" w:cs="Times New Roman" w:eastAsia="Times New Roman" w:hAnsi="Times New Roman"/>
        </w:rPr>
        <w:t xml:space="preserve">c) Chưa bán, tặng cho, góp vốn, thế chấp, bảo lãnh cho người khác (hoặc đã giải chấp xong trước khi nhận tiền). Chưa có quyết định thu hồi đất, thông báo giải tỏa, phá dỡ đối với nhà đất này.</w:t>
      </w:r>
    </w:p>
    <w:p>
      <w:pPr>
        <w:spacing w:before="0" w:after="60" w:line="300" w:lineRule="auto"/>
        <w:ind w:left="560" w:firstLine="0"/>
        <w:jc w:val="both"/>
      </w:pPr>
      <w:r>
        <w:rPr>
          <w:sz w:val="26"/>
          <w:szCs w:val="26"/>
          <w:rFonts w:ascii="Times New Roman" w:cs="Times New Roman" w:eastAsia="Times New Roman" w:hAnsi="Times New Roman"/>
        </w:rPr>
        <w:t xml:space="preserve">d) Việc bán là tự nguyện, có sự đồng ý của vợ/chồng hoặc những người đồng sở hữu, đồng sử dụng (nếu có).</w:t>
      </w:r>
    </w:p>
    <w:p>
      <w:pPr>
        <w:keepNext/>
        <w:spacing w:before="0" w:after="40" w:line="300" w:lineRule="auto"/>
        <w:ind w:left="280" w:firstLine="0"/>
        <w:jc w:val="left"/>
      </w:pPr>
      <w:r>
        <w:rPr>
          <w:b/>
          <w:bCs/>
          <w:sz w:val="26"/>
          <w:szCs w:val="26"/>
          <w:rFonts w:ascii="Times New Roman" w:cs="Times New Roman" w:eastAsia="Times New Roman" w:hAnsi="Times New Roman"/>
        </w:rPr>
        <w:t xml:space="preserve">2. Bên B cam kết:</w:t>
      </w:r>
    </w:p>
    <w:p>
      <w:pPr>
        <w:spacing w:before="0" w:after="30" w:line="300" w:lineRule="auto"/>
        <w:ind w:left="560" w:firstLine="0"/>
        <w:jc w:val="both"/>
      </w:pPr>
      <w:r>
        <w:rPr>
          <w:sz w:val="26"/>
          <w:szCs w:val="26"/>
          <w:rFonts w:ascii="Times New Roman" w:cs="Times New Roman" w:eastAsia="Times New Roman" w:hAnsi="Times New Roman"/>
        </w:rPr>
        <w:t xml:space="preserve">a) Đã xem xét kỹ nhà đất, giấy tờ pháp lý và hiện trạng; tự nguyện mua, không có khiếu nại về việc này.</w:t>
      </w:r>
    </w:p>
    <w:p>
      <w:pPr>
        <w:spacing w:before="0" w:after="60" w:line="300" w:lineRule="auto"/>
        <w:ind w:left="560" w:firstLine="0"/>
        <w:jc w:val="both"/>
      </w:pPr>
      <w:r>
        <w:rPr>
          <w:sz w:val="26"/>
          <w:szCs w:val="26"/>
          <w:rFonts w:ascii="Times New Roman" w:cs="Times New Roman" w:eastAsia="Times New Roman" w:hAnsi="Times New Roman"/>
        </w:rPr>
        <w:t xml:space="preserve">b) Có đủ điều kiện nhận chuyển nhượng theo quy định của pháp luật và thanh toán đúng thỏa thuận.</w:t>
      </w:r>
    </w:p>
    <w:p>
      <w:pPr>
        <w:spacing w:before="0" w:after="100" w:line="300" w:lineRule="auto"/>
        <w:ind w:left="280" w:firstLine="0"/>
        <w:jc w:val="both"/>
      </w:pPr>
      <w:r>
        <w:rPr>
          <w:b/>
          <w:bCs/>
          <w:sz w:val="26"/>
          <w:szCs w:val="26"/>
          <w:rFonts w:ascii="Times New Roman" w:cs="Times New Roman" w:eastAsia="Times New Roman" w:hAnsi="Times New Roman"/>
        </w:rPr>
        <w:t xml:space="preserve">3. Hai bên cùng cam kết:</w:t>
      </w:r>
      <w:r>
        <w:rPr>
          <w:sz w:val="26"/>
          <w:szCs w:val="26"/>
          <w:rFonts w:ascii="Times New Roman" w:cs="Times New Roman" w:eastAsia="Times New Roman" w:hAnsi="Times New Roman"/>
        </w:rPr>
        <w:t xml:space="preserve"> đã khai đúng sự thật các thông tin nhân thân, tài sản; chịu trách nhiệm trước pháp luật về nội dung hợp đồng; không bên nào dùng bản chính Giấy chứng nhận để giao dịch khác cho đến khi hoàn tất đăng ký biến động.</w:t>
      </w:r>
    </w:p>
    <w:p>
      <w:pPr>
        <w:keepNext/>
        <w:spacing w:before="0" w:after="100" w:line="300" w:lineRule="auto"/>
        <w:jc w:val="left"/>
      </w:pPr>
      <w:r>
        <w:rPr>
          <w:b/>
          <w:bCs/>
          <w:sz w:val="26"/>
          <w:szCs w:val="26"/>
          <w:rFonts w:ascii="Times New Roman" w:cs="Times New Roman" w:eastAsia="Times New Roman" w:hAnsi="Times New Roman"/>
        </w:rPr>
        <w:t xml:space="preserve">Điều 9. Trách nhiệm do vi phạm hợp đồng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Bên nào không thực hiện đúng thỏa thuận thì phải bồi thường thiệt hại cho bên kia và chịu phạt vi phạm ...... % giá chuyển nhượng (nếu có thỏa thuận phạt):</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2. Nếu hợp đồng không thể thực hiện do lỗi của Bên A, Bên A hoàn trả đầy đủ số tiền đã nhận và chịu trách nhiệm theo khoản 1.</w:t>
      </w:r>
    </w:p>
    <w:p>
      <w:pPr>
        <w:keepNext/>
        <w:spacing w:before="0" w:after="100" w:line="300" w:lineRule="auto"/>
        <w:jc w:val="left"/>
      </w:pPr>
      <w:r>
        <w:rPr>
          <w:b/>
          <w:bCs/>
          <w:sz w:val="26"/>
          <w:szCs w:val="26"/>
          <w:rFonts w:ascii="Times New Roman" w:cs="Times New Roman" w:eastAsia="Times New Roman" w:hAnsi="Times New Roman"/>
        </w:rPr>
        <w:t xml:space="preserve">Điều 10. Giải quyết tranh chấp</w:t>
      </w:r>
    </w:p>
    <w:p>
      <w:pPr>
        <w:spacing w:before="0" w:after="100" w:line="300" w:lineRule="auto"/>
        <w:ind w:left="280" w:firstLine="0"/>
        <w:jc w:val="both"/>
      </w:pPr>
      <w:r>
        <w:rPr>
          <w:sz w:val="26"/>
          <w:szCs w:val="26"/>
          <w:rFonts w:ascii="Times New Roman" w:cs="Times New Roman" w:eastAsia="Times New Roman" w:hAnsi="Times New Roman"/>
        </w:rPr>
        <w:t xml:space="preserve">Tranh chấp phát sinh được hai bên thương lượng, hòa giải. Nếu không thành, mỗi bên có quyền yêu cầu Tòa án nhân dân có thẩm quyền giải quyết theo quy định của pháp luật.</w:t>
      </w:r>
    </w:p>
    <w:p>
      <w:pPr>
        <w:keepNext/>
        <w:spacing w:before="0" w:after="100" w:line="300" w:lineRule="auto"/>
        <w:jc w:val="left"/>
      </w:pPr>
      <w:r>
        <w:rPr>
          <w:b/>
          <w:bCs/>
          <w:sz w:val="26"/>
          <w:szCs w:val="26"/>
          <w:rFonts w:ascii="Times New Roman" w:cs="Times New Roman" w:eastAsia="Times New Roman" w:hAnsi="Times New Roman"/>
        </w:rPr>
        <w:t xml:space="preserve">Điều 11. Hiệu lực và điều khoản cuối cùng</w:t>
      </w:r>
    </w:p>
    <w:p>
      <w:pPr>
        <w:spacing w:before="0" w:after="40" w:line="300" w:lineRule="auto"/>
        <w:ind w:left="280" w:firstLine="0"/>
        <w:jc w:val="both"/>
      </w:pPr>
      <w:r>
        <w:rPr>
          <w:sz w:val="26"/>
          <w:szCs w:val="26"/>
          <w:rFonts w:ascii="Times New Roman" w:cs="Times New Roman" w:eastAsia="Times New Roman" w:hAnsi="Times New Roman"/>
        </w:rPr>
        <w:t xml:space="preserve">1. Hợp đồng này được công chứng hoặc chứng thực theo quy định của pháp luật và có hiệu lực kể từ thời điểm hoàn thành việc công chứng, chứng thực.</w:t>
      </w:r>
    </w:p>
    <w:p>
      <w:pPr>
        <w:spacing w:before="0" w:after="40" w:line="300" w:lineRule="auto"/>
        <w:ind w:left="280" w:firstLine="0"/>
        <w:jc w:val="both"/>
      </w:pPr>
      <w:r>
        <w:rPr>
          <w:sz w:val="26"/>
          <w:szCs w:val="26"/>
          <w:rFonts w:ascii="Times New Roman" w:cs="Times New Roman" w:eastAsia="Times New Roman" w:hAnsi="Times New Roman"/>
        </w:rPr>
        <w:t xml:space="preserve">2. Mọi sửa đổi, bổ sung phải lập thành văn bản và được công chứng hoặc chứng thực.</w:t>
      </w:r>
    </w:p>
    <w:p>
      <w:pPr>
        <w:spacing w:before="0" w:after="40" w:line="300" w:lineRule="auto"/>
        <w:ind w:left="280" w:firstLine="0"/>
        <w:jc w:val="both"/>
      </w:pPr>
      <w:r>
        <w:rPr>
          <w:sz w:val="26"/>
          <w:szCs w:val="26"/>
          <w:rFonts w:ascii="Times New Roman" w:cs="Times New Roman" w:eastAsia="Times New Roman" w:hAnsi="Times New Roman"/>
        </w:rPr>
        <w:t xml:space="preserve">3. Hai bên đã đọc lại, hiểu rõ quyền, nghĩa vụ, hậu quả pháp lý và đồng ý toàn bộ nội dung hợp đồng.</w:t>
      </w:r>
    </w:p>
    <w:p>
      <w:pPr>
        <w:tabs>
          <w:tab w:val="right" w:pos="9071" w:leader="dot"/>
        </w:tabs>
        <w:spacing w:before="0" w:after="140" w:line="300" w:lineRule="auto"/>
        <w:ind w:left="280"/>
        <w:jc w:val="left"/>
      </w:pPr>
      <w:r>
        <w:rPr>
          <w:sz w:val="26"/>
          <w:szCs w:val="26"/>
          <w:rFonts w:ascii="Times New Roman" w:cs="Times New Roman" w:eastAsia="Times New Roman" w:hAnsi="Times New Roman"/>
        </w:rPr>
        <w:t xml:space="preserve">4. Hợp đồng lập thành ...... bản, mỗi bên giữ ...... bản, 01 bản lưu tại:</w:t>
      </w:r>
      <w:r>
        <w:rPr>
          <w:sz w:val="26"/>
          <w:szCs w:val="26"/>
          <w:rFonts w:ascii="Times New Roman" w:cs="Times New Roman" w:eastAsia="Times New Roman" w:hAnsi="Times New Roman"/>
        </w:rPr>
        <w:tab/>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BÁN (A)</w:t>
            </w:r>
          </w:p>
          <w:p>
            <w:pPr>
              <w:spacing w:before="0" w:after="0" w:line="300" w:lineRule="auto"/>
              <w:jc w:val="center"/>
            </w:pPr>
            <w:r>
              <w:rPr>
                <w:i/>
                <w:iCs/>
                <w:sz w:val="26"/>
                <w:szCs w:val="26"/>
                <w:rFonts w:ascii="Times New Roman" w:cs="Times New Roman" w:eastAsia="Times New Roman" w:hAnsi="Times New Roman"/>
              </w:rPr>
              <w:t xml:space="preserve">(Ký, ghi rõ họ tên (cả vợ/chồng nếu có))</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BÊN MUA (B)</w:t>
            </w:r>
          </w:p>
          <w:p>
            <w:pPr>
              <w:spacing w:before="0" w:after="0" w:line="300" w:lineRule="auto"/>
              <w:jc w:val="center"/>
            </w:pPr>
            <w:r>
              <w:rPr>
                <w:i/>
                <w:iCs/>
                <w:sz w:val="26"/>
                <w:szCs w:val="26"/>
                <w:rFonts w:ascii="Times New Roman" w:cs="Times New Roman" w:eastAsia="Times New Roman" w:hAnsi="Times New Roman"/>
              </w:rPr>
              <w:t xml:space="preserve">(Ký, ghi rõ họ tên (cả vợ/chồng nếu có))</w:t>
            </w:r>
          </w:p>
          <w:p>
            <w:pPr>
              <w:spacing w:before="0" w:after="700" w:line="300" w:lineRule="auto"/>
              <w:jc w:val="both"/>
            </w:pPr>
          </w:p>
          <w:p>
            <w:pPr>
              <w:spacing w:before="0" w:after="0" w:line="300" w:lineRule="auto"/>
              <w:jc w:val="center"/>
            </w:pPr>
          </w:p>
        </w:tc>
      </w:tr>
    </w:tbl>
    <w:p>
      <w:pPr>
        <w:spacing w:before="0" w:after="100" w:line="300" w:lineRule="auto"/>
        <w:jc w:val="both"/>
      </w:pPr>
    </w:p>
    <w:p>
      <w:pPr>
        <w:spacing w:before="0" w:after="100" w:line="300" w:lineRule="auto"/>
        <w:jc w:val="left"/>
      </w:pPr>
      <w:r>
        <w:rPr>
          <w:i/>
          <w:iCs/>
          <w:sz w:val="26"/>
          <w:szCs w:val="26"/>
          <w:rFonts w:ascii="Times New Roman" w:cs="Times New Roman" w:eastAsia="Times New Roman" w:hAnsi="Times New Roman"/>
        </w:rPr>
        <w:t xml:space="preserve">Phần lời chứng của công chứng viên hoặc người có thẩm quyền chứng thực do cơ quan đó ghi.</w:t>
      </w:r>
    </w:p>
    <w:p>
      <w:pPr>
        <w:keepNext/>
        <w:spacing w:before="0" w:after="60" w:line="300" w:lineRule="auto"/>
        <w:jc w:val="left"/>
      </w:pPr>
      <w:r>
        <w:rPr>
          <w:b/>
          <w:bCs/>
          <w:sz w:val="26"/>
          <w:szCs w:val="26"/>
          <w:rFonts w:ascii="Times New Roman" w:cs="Times New Roman" w:eastAsia="Times New Roman" w:hAnsi="Times New Roman"/>
        </w:rPr>
        <w:t xml:space="preserve">Danh mục giấy tờ kèm theo hợp đồng:</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Giấy tờ</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chứng nhận quyền sử dụng đất, quyền sở hữu tài sản gắn liền với đất (bản chính)</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CCCD hoặc giấy tờ tùy thân còn hiệu lực của các bên (bản sao hoặc xuất trình bản chính)</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chứng minh tình trạng hôn nhân hoặc tài sản chung/riêng (kết hôn, xác nhận độc thân, thỏa thuận tài sản, văn bản đồng ý của đồng sở hữu)</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Hợp đồng đặt cọc, giấy tờ thanh toán đợt trước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ủy quyền hợp lệ (nếu một bên ký thông qua người đại diện)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(2) Ghi họ tên, năm sinh, số CCCD hoặc số định danh cá nhân, nơi cư trú theo xã/phường, tỉnh/thành phố. Không cần sổ hộ khẩu giấy (đã hết giá trị sử dụng từ 01/01/2023). Bên là tổ chức ghi thêm mã số thuế, người đại diện.</w:t>
            </w:r>
          </w:p>
          <w:p>
            <w:pPr>
              <w:spacing w:before="0" w:after="70" w:line="280" w:lineRule="auto"/>
              <w:jc w:val="left"/>
            </w:pPr>
            <w:r>
              <w:rPr>
                <w:sz w:val="26"/>
                <w:szCs w:val="26"/>
                <w:rFonts w:ascii="Times New Roman" w:cs="Times New Roman" w:eastAsia="Times New Roman" w:hAnsi="Times New Roman"/>
              </w:rPr>
              <w:t xml:space="preserve">(3) Ghi rõ tài sản là của riêng hay tài sản chung vợ chồng, hoặc có người đồng sở hữu khác. Tài sản chung hoặc đồng sở hữu thì những người đó phải cùng ký.</w:t>
            </w:r>
          </w:p>
          <w:p>
            <w:pPr>
              <w:spacing w:before="0" w:after="70" w:line="280" w:lineRule="auto"/>
              <w:jc w:val="left"/>
            </w:pPr>
            <w:r>
              <w:rPr>
                <w:sz w:val="26"/>
                <w:szCs w:val="26"/>
                <w:rFonts w:ascii="Times New Roman" w:cs="Times New Roman" w:eastAsia="Times New Roman" w:hAnsi="Times New Roman"/>
              </w:rPr>
              <w:t xml:space="preserve">(4) Ghi diện tích nằm ngoài giấy chứng nhận, phần vướng quy hoạch, hạn chế xây dựng, nhà đang cho thuê (kèm thông tin người thuê) và các hiện trạng khác.</w:t>
            </w:r>
          </w:p>
          <w:p>
            <w:pPr>
              <w:spacing w:before="0" w:after="70" w:line="280" w:lineRule="auto"/>
              <w:jc w:val="left"/>
            </w:pPr>
            <w:r>
              <w:rPr>
                <w:sz w:val="26"/>
                <w:szCs w:val="26"/>
                <w:rFonts w:ascii="Times New Roman" w:cs="Times New Roman" w:eastAsia="Times New Roman" w:hAnsi="Times New Roman"/>
              </w:rPr>
              <w:t xml:space="preserve">(5) Nêu rõ số lần thanh toán, số tiền từng lần và hình thức chuyển khoản hay tiền mặt. Nên ghi giá đúng thực tế giao dịch.</w:t>
            </w:r>
          </w:p>
          <w:p>
            <w:pPr>
              <w:spacing w:before="0" w:after="70" w:line="280" w:lineRule="auto"/>
              <w:jc w:val="left"/>
            </w:pPr>
            <w:r>
              <w:rPr>
                <w:sz w:val="26"/>
                <w:szCs w:val="26"/>
                <w:rFonts w:ascii="Times New Roman" w:cs="Times New Roman" w:eastAsia="Times New Roman" w:hAnsi="Times New Roman"/>
              </w:rPr>
              <w:t xml:space="preserve">(6) Hai bên tự thỏa thuận bên nào chịu từng khoản. Nếu không ghi, các khoản này thực hiện theo quy định của pháp luật về thuế, phí tại thời điểm giao dịch.</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Hợp đồng chuyển nhượng quyền sử dụng đất và tài sản gắn liền với đất phải được công chứng hoặc chứng thực, trừ trường hợp có bên là tổ chức kinh doanh bất động sản (khoản 3 Điều 27 Luật Đất đai 2024).</w:t>
            </w:r>
          </w:p>
          <w:p>
            <w:pPr>
              <w:spacing w:before="0" w:after="70" w:line="280" w:lineRule="auto"/>
              <w:jc w:val="left"/>
            </w:pPr>
            <w:r>
              <w:rPr>
                <w:sz w:val="26"/>
                <w:szCs w:val="26"/>
                <w:rFonts w:ascii="Times New Roman" w:cs="Times New Roman" w:eastAsia="Times New Roman" w:hAnsi="Times New Roman"/>
              </w:rPr>
              <w:t xml:space="preserve">• Hợp đồng mua bán nhà ở phải công chứng hoặc chứng thực, trừ một số trường hợp ngoại lệ do luật quy định. Hợp đồng có hiệu lực từ thời điểm hoàn thành công chứng, chứng thực (khoản 1 Điều 164 Luật Nhà ở 2023).</w:t>
            </w:r>
          </w:p>
          <w:p>
            <w:pPr>
              <w:spacing w:before="0" w:after="70" w:line="280" w:lineRule="auto"/>
              <w:jc w:val="left"/>
            </w:pPr>
            <w:r>
              <w:rPr>
                <w:sz w:val="26"/>
                <w:szCs w:val="26"/>
                <w:rFonts w:ascii="Times New Roman" w:cs="Times New Roman" w:eastAsia="Times New Roman" w:hAnsi="Times New Roman"/>
              </w:rPr>
              <w:t xml:space="preserve">• Điều kiện đất được chuyển nhượng: có Giấy chứng nhận, không tranh chấp, không bị kê biên, còn thời hạn sử dụng, không bị biện pháp khẩn cấp tạm thời (khoản 1 Điều 45 Luật Đất đai 2024). Nhà ở tham gia giao dịch phải đáp ứng điều kiện tại Điều 160 Luật Nhà ở 2023.</w:t>
            </w:r>
          </w:p>
          <w:p>
            <w:pPr>
              <w:spacing w:before="0" w:after="70" w:line="280" w:lineRule="auto"/>
              <w:jc w:val="left"/>
            </w:pPr>
            <w:r>
              <w:rPr>
                <w:sz w:val="26"/>
                <w:szCs w:val="26"/>
                <w:rFonts w:ascii="Times New Roman" w:cs="Times New Roman" w:eastAsia="Times New Roman" w:hAnsi="Times New Roman"/>
              </w:rPr>
              <w:t xml:space="preserve">• Luật Đất đai 2024, Luật Nhà ở 2023 và Luật Kinh doanh bất động sản 2023 có hiệu lực từ 01/8/2024. Luật Công chứng 2024 có hiệu lực từ 01/7/2025. Địa chỉ, tên cơ quan ghi theo mô hình chính quyền hai cấp, Tòa án nhân dân khu vực.</w:t>
            </w:r>
          </w:p>
          <w:p>
            <w:pPr>
              <w:spacing w:before="0" w:after="70" w:line="280" w:lineRule="auto"/>
              <w:jc w:val="left"/>
            </w:pPr>
            <w:r>
              <w:rPr>
                <w:sz w:val="26"/>
                <w:szCs w:val="26"/>
                <w:rFonts w:ascii="Times New Roman" w:cs="Times New Roman" w:eastAsia="Times New Roman" w:hAnsi="Times New Roman"/>
              </w:rPr>
              <w:t xml:space="preserve">• Mua nhà ở từ chủ đầu tư dự án (căn hộ, nhà ở thương mại) thường dùng mẫu hợp đồng riêng của chủ đầu tư theo Nghị định 96/2024/NĐ-CP. Mẫu này dành cho giao dịch chuyển nhượng thông thường. Hãy hỏi công chứng viên về mẫu bắt buộc trước khi ký.</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luật hiện hành (cập nhật 10/2026), không phải mẫu bắt buộc do cơ quan nhà nước ban hành. Chỉ mang tính tham khảo, không thay thế tư vấn pháp lý cho từng giao dịch.</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kiểm tra pháp lý nhà đất trước khi ký?</w:t>
            </w:r>
          </w:p>
          <w:p>
            <w:pPr>
              <w:spacing w:before="0" w:after="70" w:line="280" w:lineRule="auto"/>
              <w:jc w:val="left"/>
            </w:pPr>
            <w:r>
              <w:rPr>
                <w:sz w:val="26"/>
                <w:szCs w:val="26"/>
                <w:rFonts w:ascii="Times New Roman" w:cs="Times New Roman" w:eastAsia="Times New Roman" w:hAnsi="Times New Roman"/>
              </w:rPr>
              <w:t xml:space="preserve">Luật sư Công ty Luật TNHH Dragon kiểm tra giấy tờ, quy hoạch, tình trạng tranh chấp; soạn hợp đồng, đại diện làm công chứng và sang tên cho bạn.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mua bán nhà ở và quyền sử dụng đất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mua bán nhà ở và quyền sử dụng đất 2026</dc:title>
  <dc:creator>Công ty Luật TNHH Dragon</dc:creator>
  <dc:description>Mẫu hợp đồng mua bán cập nhật 10/2026 - Công ty Luật TNHH Dragon</dc:description>
  <cp:lastModifiedBy>Un-named</cp:lastModifiedBy>
  <cp:revision>1</cp:revision>
  <dcterms:created xsi:type="dcterms:W3CDTF">2026-10-27T06:26:41.927Z</dcterms:created>
  <dcterms:modified xsi:type="dcterms:W3CDTF">2026-10-27T06:26:41.927Z</dcterms:modified>
</cp:coreProperties>
</file>

<file path=docProps/custom.xml><?xml version="1.0" encoding="utf-8"?>
<Properties xmlns="http://schemas.openxmlformats.org/officeDocument/2006/custom-properties" xmlns:vt="http://schemas.openxmlformats.org/officeDocument/2006/docPropsVTypes"/>
</file>